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32" w:rsidRPr="00A61F32" w:rsidRDefault="00A61F32" w:rsidP="00A61F32">
      <w:pPr>
        <w:autoSpaceDE/>
        <w:autoSpaceDN/>
        <w:ind w:right="-188"/>
        <w:jc w:val="center"/>
        <w:rPr>
          <w:rFonts w:ascii="Times New Roman" w:eastAsiaTheme="minorHAnsi" w:hAnsi="Times New Roman" w:cs="Times New Roman"/>
          <w:b/>
          <w:u w:val="single"/>
        </w:rPr>
      </w:pPr>
      <w:r w:rsidRPr="00A61F32">
        <w:rPr>
          <w:rFonts w:ascii="Times New Roman" w:eastAsiaTheme="minorHAnsi" w:hAnsi="Times New Roman" w:cs="Times New Roman"/>
          <w:b/>
          <w:u w:val="single"/>
        </w:rPr>
        <w:t xml:space="preserve">Otterbourne Parish Council Planning Report </w:t>
      </w:r>
      <w:r w:rsidR="007A2445">
        <w:rPr>
          <w:rFonts w:ascii="Times New Roman" w:eastAsiaTheme="minorHAnsi" w:hAnsi="Times New Roman" w:cs="Times New Roman"/>
          <w:b/>
          <w:u w:val="single"/>
        </w:rPr>
        <w:t>June and July</w:t>
      </w:r>
      <w:r w:rsidRPr="00A61F32">
        <w:rPr>
          <w:rFonts w:ascii="Times New Roman" w:eastAsiaTheme="minorHAnsi" w:hAnsi="Times New Roman" w:cs="Times New Roman"/>
          <w:b/>
          <w:u w:val="single"/>
        </w:rPr>
        <w:t xml:space="preserve"> 2022</w:t>
      </w:r>
    </w:p>
    <w:p w:rsidR="00A61F32" w:rsidRPr="00A61F32" w:rsidRDefault="00A61F32" w:rsidP="00A61F32">
      <w:pPr>
        <w:autoSpaceDE/>
        <w:autoSpaceDN/>
        <w:ind w:right="-188"/>
        <w:rPr>
          <w:rFonts w:ascii="Times New Roman" w:eastAsiaTheme="minorHAnsi" w:hAnsi="Times New Roman" w:cs="Times New Roman"/>
          <w:b/>
          <w:u w:val="single"/>
        </w:rPr>
      </w:pPr>
    </w:p>
    <w:p w:rsidR="00A61F32" w:rsidRPr="00A61F32" w:rsidRDefault="00A61F32" w:rsidP="00A61F32">
      <w:pPr>
        <w:autoSpaceDE/>
        <w:autoSpaceDN/>
        <w:ind w:right="-188"/>
        <w:rPr>
          <w:rFonts w:ascii="Times New Roman" w:eastAsiaTheme="minorHAnsi" w:hAnsi="Times New Roman" w:cs="Times New Roman"/>
          <w:b/>
          <w:u w:val="single"/>
        </w:rPr>
      </w:pPr>
      <w:r w:rsidRPr="00A61F32">
        <w:rPr>
          <w:rFonts w:ascii="Times New Roman" w:eastAsiaTheme="minorHAnsi" w:hAnsi="Times New Roman" w:cs="Times New Roman"/>
          <w:b/>
          <w:u w:val="single"/>
        </w:rPr>
        <w:t xml:space="preserve">Planning Applications </w:t>
      </w:r>
      <w:bookmarkStart w:id="0" w:name="_GoBack"/>
      <w:bookmarkEnd w:id="0"/>
    </w:p>
    <w:p w:rsidR="00A61F32" w:rsidRPr="00A61F32" w:rsidRDefault="00A61F32" w:rsidP="00A61F32">
      <w:pPr>
        <w:autoSpaceDE/>
        <w:autoSpaceDN/>
        <w:ind w:right="-188"/>
        <w:rPr>
          <w:rFonts w:ascii="Times New Roman" w:eastAsiaTheme="minorHAnsi" w:hAnsi="Times New Roman" w:cs="Times New Roman"/>
          <w:b/>
          <w:u w:val="single"/>
        </w:rPr>
      </w:pPr>
    </w:p>
    <w:p w:rsidR="00A61F32" w:rsidRDefault="00A61F32" w:rsidP="00A61F32">
      <w:pPr>
        <w:rPr>
          <w:rFonts w:ascii="Times New Roman" w:eastAsiaTheme="minorHAnsi" w:hAnsi="Times New Roman" w:cs="Times New Roman"/>
        </w:rPr>
      </w:pPr>
      <w:r w:rsidRPr="00A61F32">
        <w:rPr>
          <w:rFonts w:ascii="Times New Roman" w:eastAsiaTheme="minorHAnsi" w:hAnsi="Times New Roman" w:cs="Times New Roman"/>
        </w:rPr>
        <w:t xml:space="preserve">Case No. </w:t>
      </w:r>
      <w:r>
        <w:rPr>
          <w:rFonts w:ascii="Times New Roman" w:eastAsiaTheme="minorHAnsi" w:hAnsi="Times New Roman" w:cs="Times New Roman"/>
        </w:rPr>
        <w:t xml:space="preserve"> 22/00680/HOU</w:t>
      </w:r>
      <w:r>
        <w:rPr>
          <w:rFonts w:ascii="Times New Roman" w:eastAsiaTheme="minorHAnsi" w:hAnsi="Times New Roman" w:cs="Times New Roman"/>
        </w:rPr>
        <w:tab/>
        <w:t>St Mary’s, Main Road, Otterbourne</w:t>
      </w:r>
    </w:p>
    <w:p w:rsidR="00A47159" w:rsidRDefault="00991E29" w:rsidP="00A47159">
      <w:pPr>
        <w:ind w:left="3600" w:right="-755" w:hanging="720"/>
        <w:rPr>
          <w:rFonts w:ascii="Times New Roman" w:eastAsiaTheme="minorHAnsi" w:hAnsi="Times New Roman" w:cs="Times New Roman"/>
        </w:rPr>
      </w:pPr>
      <w:r>
        <w:rPr>
          <w:rFonts w:ascii="Times New Roman" w:eastAsiaTheme="minorHAnsi" w:hAnsi="Times New Roman" w:cs="Times New Roman"/>
        </w:rPr>
        <w:t>D</w:t>
      </w:r>
      <w:r w:rsidR="00A61F32">
        <w:rPr>
          <w:rFonts w:ascii="Times New Roman" w:eastAsiaTheme="minorHAnsi" w:hAnsi="Times New Roman" w:cs="Times New Roman"/>
        </w:rPr>
        <w:t>emolition of existing rear</w:t>
      </w:r>
      <w:r>
        <w:rPr>
          <w:rFonts w:ascii="Times New Roman" w:eastAsiaTheme="minorHAnsi" w:hAnsi="Times New Roman" w:cs="Times New Roman"/>
        </w:rPr>
        <w:t xml:space="preserve"> conservatory and erection of a</w:t>
      </w:r>
      <w:r w:rsidR="00A47159">
        <w:rPr>
          <w:rFonts w:ascii="Times New Roman" w:eastAsiaTheme="minorHAnsi" w:hAnsi="Times New Roman" w:cs="Times New Roman"/>
        </w:rPr>
        <w:t xml:space="preserve"> single storey</w:t>
      </w:r>
    </w:p>
    <w:p w:rsidR="00A47159" w:rsidRDefault="00A61F32" w:rsidP="00A47159">
      <w:pPr>
        <w:ind w:left="3600" w:right="-755" w:hanging="720"/>
        <w:rPr>
          <w:rFonts w:ascii="Times New Roman" w:eastAsiaTheme="minorHAnsi" w:hAnsi="Times New Roman" w:cs="Times New Roman"/>
        </w:rPr>
      </w:pPr>
      <w:proofErr w:type="gramStart"/>
      <w:r>
        <w:rPr>
          <w:rFonts w:ascii="Times New Roman" w:eastAsiaTheme="minorHAnsi" w:hAnsi="Times New Roman" w:cs="Times New Roman"/>
        </w:rPr>
        <w:t>rear</w:t>
      </w:r>
      <w:proofErr w:type="gramEnd"/>
      <w:r>
        <w:rPr>
          <w:rFonts w:ascii="Times New Roman" w:eastAsiaTheme="minorHAnsi" w:hAnsi="Times New Roman" w:cs="Times New Roman"/>
        </w:rPr>
        <w:t xml:space="preserve"> extension, and f</w:t>
      </w:r>
      <w:r w:rsidR="00991E29">
        <w:rPr>
          <w:rFonts w:ascii="Times New Roman" w:eastAsiaTheme="minorHAnsi" w:hAnsi="Times New Roman" w:cs="Times New Roman"/>
        </w:rPr>
        <w:t>irst floor side extension above</w:t>
      </w:r>
      <w:r w:rsidR="00A47159">
        <w:rPr>
          <w:rFonts w:ascii="Times New Roman" w:eastAsiaTheme="minorHAnsi" w:hAnsi="Times New Roman" w:cs="Times New Roman"/>
        </w:rPr>
        <w:t xml:space="preserve"> existing garage and</w:t>
      </w:r>
    </w:p>
    <w:p w:rsidR="00991E29" w:rsidRDefault="00A61F32" w:rsidP="00A47159">
      <w:pPr>
        <w:ind w:left="3600" w:right="-755" w:hanging="720"/>
        <w:rPr>
          <w:rFonts w:ascii="Times New Roman" w:eastAsiaTheme="minorHAnsi" w:hAnsi="Times New Roman" w:cs="Times New Roman"/>
          <w:b/>
        </w:rPr>
      </w:pPr>
      <w:proofErr w:type="gramStart"/>
      <w:r>
        <w:rPr>
          <w:rFonts w:ascii="Times New Roman" w:eastAsiaTheme="minorHAnsi" w:hAnsi="Times New Roman" w:cs="Times New Roman"/>
        </w:rPr>
        <w:t>utility</w:t>
      </w:r>
      <w:proofErr w:type="gramEnd"/>
      <w:r>
        <w:rPr>
          <w:rFonts w:ascii="Times New Roman" w:eastAsiaTheme="minorHAnsi" w:hAnsi="Times New Roman" w:cs="Times New Roman"/>
        </w:rPr>
        <w:t xml:space="preserve"> room.</w:t>
      </w:r>
      <w:r w:rsidR="001D23CE">
        <w:rPr>
          <w:rFonts w:ascii="Times New Roman" w:eastAsiaTheme="minorHAnsi" w:hAnsi="Times New Roman" w:cs="Times New Roman"/>
        </w:rPr>
        <w:t xml:space="preserve">  </w:t>
      </w:r>
      <w:r w:rsidR="001D23CE">
        <w:rPr>
          <w:rFonts w:ascii="Times New Roman" w:eastAsiaTheme="minorHAnsi" w:hAnsi="Times New Roman" w:cs="Times New Roman"/>
          <w:b/>
        </w:rPr>
        <w:t>No comment; insufficient</w:t>
      </w:r>
      <w:r w:rsidR="00A47159">
        <w:rPr>
          <w:rFonts w:ascii="Times New Roman" w:eastAsiaTheme="minorHAnsi" w:hAnsi="Times New Roman" w:cs="Times New Roman"/>
          <w:b/>
        </w:rPr>
        <w:t xml:space="preserve"> </w:t>
      </w:r>
      <w:r w:rsidR="001D23CE">
        <w:rPr>
          <w:rFonts w:ascii="Times New Roman" w:eastAsiaTheme="minorHAnsi" w:hAnsi="Times New Roman" w:cs="Times New Roman"/>
          <w:b/>
        </w:rPr>
        <w:t>supporting documentation.</w:t>
      </w:r>
    </w:p>
    <w:p w:rsidR="00084816" w:rsidRDefault="00084816" w:rsidP="00084816">
      <w:pPr>
        <w:rPr>
          <w:rFonts w:ascii="Times New Roman" w:eastAsiaTheme="minorHAnsi" w:hAnsi="Times New Roman" w:cs="Times New Roman"/>
          <w:b/>
        </w:rPr>
      </w:pPr>
    </w:p>
    <w:p w:rsidR="00A47159" w:rsidRDefault="00A47159" w:rsidP="00A47159">
      <w:pPr>
        <w:pStyle w:val="PlainText"/>
        <w:ind w:right="-472"/>
        <w:rPr>
          <w:rFonts w:ascii="Times New Roman" w:hAnsi="Times New Roman" w:cs="Times New Roman"/>
          <w:sz w:val="24"/>
          <w:szCs w:val="24"/>
        </w:rPr>
      </w:pPr>
      <w:r>
        <w:rPr>
          <w:rFonts w:ascii="Times New Roman" w:hAnsi="Times New Roman" w:cs="Times New Roman"/>
          <w:sz w:val="24"/>
          <w:szCs w:val="24"/>
        </w:rPr>
        <w:t>Case No. 22/01071/FUL</w:t>
      </w:r>
      <w:r>
        <w:rPr>
          <w:rFonts w:ascii="Times New Roman" w:hAnsi="Times New Roman" w:cs="Times New Roman"/>
          <w:sz w:val="24"/>
          <w:szCs w:val="24"/>
        </w:rPr>
        <w:tab/>
        <w:t>‘Elderfield’, Main Road, Otterbourne</w:t>
      </w:r>
      <w:r w:rsidRPr="00E50B8C">
        <w:rPr>
          <w:rFonts w:ascii="Times New Roman" w:hAnsi="Times New Roman" w:cs="Times New Roman"/>
          <w:sz w:val="24"/>
          <w:szCs w:val="24"/>
        </w:rPr>
        <w:t xml:space="preserve"> </w:t>
      </w:r>
    </w:p>
    <w:p w:rsidR="00A47159" w:rsidRDefault="00A47159" w:rsidP="00A47159">
      <w:pPr>
        <w:pStyle w:val="PlainText"/>
        <w:ind w:right="-755"/>
        <w:rPr>
          <w:rFonts w:ascii="Times New Roman" w:hAnsi="Times New Roman" w:cs="Times New Roman"/>
          <w:sz w:val="24"/>
          <w:szCs w:val="24"/>
        </w:rPr>
      </w:pPr>
      <w:r>
        <w:rPr>
          <w:rFonts w:ascii="Times New Roman" w:hAnsi="Times New Roman" w:cs="Times New Roman"/>
          <w:sz w:val="24"/>
          <w:szCs w:val="24"/>
        </w:rPr>
        <w:t>Case No. 22/01072/LIS</w:t>
      </w:r>
      <w:r>
        <w:rPr>
          <w:rFonts w:ascii="Times New Roman" w:hAnsi="Times New Roman" w:cs="Times New Roman"/>
          <w:sz w:val="24"/>
          <w:szCs w:val="24"/>
        </w:rPr>
        <w:tab/>
        <w:t>Internal alterations, refurbishment and replacement of modern windows</w:t>
      </w:r>
    </w:p>
    <w:p w:rsidR="00A47159" w:rsidRDefault="00A47159" w:rsidP="00A47159">
      <w:pPr>
        <w:pStyle w:val="PlainText"/>
        <w:ind w:right="-755"/>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No comment</w:t>
      </w:r>
    </w:p>
    <w:p w:rsidR="00C2284B" w:rsidRDefault="00C2284B" w:rsidP="00A47159">
      <w:pPr>
        <w:pStyle w:val="PlainText"/>
        <w:ind w:right="-755"/>
        <w:rPr>
          <w:rFonts w:ascii="Times New Roman" w:hAnsi="Times New Roman" w:cs="Times New Roman"/>
          <w:b/>
          <w:sz w:val="24"/>
          <w:szCs w:val="24"/>
        </w:rPr>
      </w:pPr>
    </w:p>
    <w:p w:rsidR="00C2284B" w:rsidRDefault="00C2284B" w:rsidP="00A47159">
      <w:pPr>
        <w:pStyle w:val="PlainText"/>
        <w:ind w:right="-755"/>
        <w:rPr>
          <w:rFonts w:ascii="Times New Roman" w:hAnsi="Times New Roman" w:cs="Times New Roman"/>
          <w:sz w:val="24"/>
          <w:szCs w:val="24"/>
        </w:rPr>
      </w:pPr>
      <w:r>
        <w:rPr>
          <w:rFonts w:ascii="Times New Roman" w:hAnsi="Times New Roman" w:cs="Times New Roman"/>
          <w:sz w:val="24"/>
          <w:szCs w:val="24"/>
        </w:rPr>
        <w:t>Case No. 22/01181/LDP</w:t>
      </w:r>
      <w:r>
        <w:rPr>
          <w:rFonts w:ascii="Times New Roman" w:hAnsi="Times New Roman" w:cs="Times New Roman"/>
          <w:sz w:val="24"/>
          <w:szCs w:val="24"/>
        </w:rPr>
        <w:tab/>
        <w:t>95 Cranbourne Drive, Otterbourne</w:t>
      </w:r>
    </w:p>
    <w:p w:rsidR="00A47159" w:rsidRDefault="00C2284B" w:rsidP="00F034B3">
      <w:pPr>
        <w:pStyle w:val="PlainText"/>
        <w:ind w:right="-755"/>
        <w:rPr>
          <w:rFonts w:ascii="Times New Roman" w:eastAsiaTheme="minorHAnsi"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Garage conversion.  </w:t>
      </w:r>
      <w:r>
        <w:rPr>
          <w:rFonts w:ascii="Times New Roman" w:hAnsi="Times New Roman" w:cs="Times New Roman"/>
          <w:b/>
          <w:sz w:val="24"/>
          <w:szCs w:val="24"/>
        </w:rPr>
        <w:t xml:space="preserve">No comment required if accepted as an LDP. </w:t>
      </w:r>
    </w:p>
    <w:p w:rsidR="005E1C43" w:rsidRDefault="005E1C43" w:rsidP="005E1C43">
      <w:pPr>
        <w:pStyle w:val="PlainText"/>
        <w:ind w:right="-755"/>
        <w:rPr>
          <w:rFonts w:ascii="Times New Roman" w:hAnsi="Times New Roman" w:cs="Times New Roman"/>
          <w:sz w:val="24"/>
          <w:szCs w:val="24"/>
        </w:rPr>
      </w:pPr>
    </w:p>
    <w:p w:rsidR="005E1C43" w:rsidRDefault="005E1C43" w:rsidP="005E1C43">
      <w:pPr>
        <w:pStyle w:val="PlainText"/>
        <w:ind w:right="-755"/>
        <w:rPr>
          <w:rFonts w:ascii="Times New Roman" w:hAnsi="Times New Roman" w:cs="Times New Roman"/>
          <w:sz w:val="24"/>
          <w:szCs w:val="24"/>
        </w:rPr>
      </w:pPr>
      <w:r>
        <w:rPr>
          <w:rFonts w:ascii="Times New Roman" w:hAnsi="Times New Roman" w:cs="Times New Roman"/>
          <w:sz w:val="24"/>
          <w:szCs w:val="24"/>
        </w:rPr>
        <w:t>Case No. 22/01211/HOU</w:t>
      </w:r>
      <w:r>
        <w:rPr>
          <w:rFonts w:ascii="Times New Roman" w:hAnsi="Times New Roman" w:cs="Times New Roman"/>
          <w:sz w:val="24"/>
          <w:szCs w:val="24"/>
        </w:rPr>
        <w:tab/>
        <w:t>‘</w:t>
      </w:r>
      <w:proofErr w:type="spellStart"/>
      <w:r>
        <w:rPr>
          <w:rFonts w:ascii="Times New Roman" w:hAnsi="Times New Roman" w:cs="Times New Roman"/>
          <w:sz w:val="24"/>
          <w:szCs w:val="24"/>
        </w:rPr>
        <w:t>Delwood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Norlands</w:t>
      </w:r>
      <w:proofErr w:type="spellEnd"/>
      <w:r>
        <w:rPr>
          <w:rFonts w:ascii="Times New Roman" w:hAnsi="Times New Roman" w:cs="Times New Roman"/>
          <w:sz w:val="24"/>
          <w:szCs w:val="24"/>
        </w:rPr>
        <w:t xml:space="preserve"> Drive, Otterbourne</w:t>
      </w:r>
    </w:p>
    <w:p w:rsidR="005E1C43" w:rsidRPr="009E4F26" w:rsidRDefault="005E1C43" w:rsidP="005E1C43">
      <w:pPr>
        <w:pStyle w:val="PlainText"/>
        <w:ind w:left="2880" w:right="-472"/>
        <w:rPr>
          <w:rFonts w:ascii="Times New Roman" w:hAnsi="Times New Roman" w:cs="Times New Roman"/>
          <w:b/>
          <w:sz w:val="24"/>
          <w:szCs w:val="24"/>
        </w:rPr>
      </w:pPr>
      <w:r w:rsidRPr="005E1C43">
        <w:rPr>
          <w:rFonts w:ascii="Times New Roman" w:hAnsi="Times New Roman" w:cs="Times New Roman"/>
          <w:sz w:val="24"/>
          <w:szCs w:val="24"/>
        </w:rPr>
        <w:t xml:space="preserve">Convert a Bungalow to House. Right side single storey extension. Left side small single storey </w:t>
      </w:r>
      <w:r>
        <w:rPr>
          <w:rFonts w:ascii="Times New Roman" w:hAnsi="Times New Roman" w:cs="Times New Roman"/>
          <w:sz w:val="24"/>
          <w:szCs w:val="24"/>
        </w:rPr>
        <w:t>e</w:t>
      </w:r>
      <w:r w:rsidRPr="005E1C43">
        <w:rPr>
          <w:rFonts w:ascii="Times New Roman" w:hAnsi="Times New Roman" w:cs="Times New Roman"/>
          <w:sz w:val="24"/>
          <w:szCs w:val="24"/>
        </w:rPr>
        <w:t xml:space="preserve">xtension. Rear left </w:t>
      </w:r>
      <w:r>
        <w:rPr>
          <w:rFonts w:ascii="Times New Roman" w:hAnsi="Times New Roman" w:cs="Times New Roman"/>
          <w:sz w:val="24"/>
          <w:szCs w:val="24"/>
        </w:rPr>
        <w:t>two</w:t>
      </w:r>
      <w:r w:rsidRPr="005E1C43">
        <w:rPr>
          <w:rFonts w:ascii="Times New Roman" w:hAnsi="Times New Roman" w:cs="Times New Roman"/>
          <w:sz w:val="24"/>
          <w:szCs w:val="24"/>
        </w:rPr>
        <w:t xml:space="preserve"> storey extension</w:t>
      </w:r>
      <w:r>
        <w:rPr>
          <w:rFonts w:ascii="Times New Roman" w:hAnsi="Times New Roman" w:cs="Times New Roman"/>
          <w:sz w:val="24"/>
          <w:szCs w:val="24"/>
        </w:rPr>
        <w:t xml:space="preserve">.  Two </w:t>
      </w:r>
      <w:r w:rsidRPr="005E1C43">
        <w:rPr>
          <w:rFonts w:ascii="Times New Roman" w:hAnsi="Times New Roman" w:cs="Times New Roman"/>
          <w:sz w:val="24"/>
          <w:szCs w:val="24"/>
        </w:rPr>
        <w:t xml:space="preserve">storey front porch extension. All window &amp; Doors to be black aluminium. Walls to be brick </w:t>
      </w:r>
      <w:r w:rsidR="00D7662B">
        <w:rPr>
          <w:rFonts w:ascii="Times New Roman" w:hAnsi="Times New Roman" w:cs="Times New Roman"/>
          <w:sz w:val="24"/>
          <w:szCs w:val="24"/>
        </w:rPr>
        <w:t>and render</w:t>
      </w:r>
      <w:r w:rsidRPr="005E1C43">
        <w:rPr>
          <w:rFonts w:ascii="Times New Roman" w:hAnsi="Times New Roman" w:cs="Times New Roman"/>
          <w:sz w:val="24"/>
          <w:szCs w:val="24"/>
        </w:rPr>
        <w:t>. New roof tiles to be grey slate</w:t>
      </w:r>
      <w:r>
        <w:rPr>
          <w:rFonts w:ascii="Times New Roman" w:hAnsi="Times New Roman" w:cs="Times New Roman"/>
          <w:sz w:val="24"/>
          <w:szCs w:val="24"/>
        </w:rPr>
        <w:t xml:space="preserve">; </w:t>
      </w:r>
      <w:r w:rsidRPr="005E1C43">
        <w:rPr>
          <w:rFonts w:ascii="Times New Roman" w:hAnsi="Times New Roman" w:cs="Times New Roman"/>
          <w:sz w:val="24"/>
          <w:szCs w:val="24"/>
        </w:rPr>
        <w:t>zinc cladding to front gables</w:t>
      </w:r>
      <w:r>
        <w:rPr>
          <w:rFonts w:ascii="Times New Roman" w:hAnsi="Times New Roman" w:cs="Times New Roman"/>
          <w:sz w:val="24"/>
          <w:szCs w:val="24"/>
        </w:rPr>
        <w:t xml:space="preserve">.  </w:t>
      </w:r>
      <w:r w:rsidRPr="005E1C43">
        <w:rPr>
          <w:rFonts w:ascii="Times New Roman" w:hAnsi="Times New Roman" w:cs="Times New Roman"/>
          <w:sz w:val="24"/>
          <w:szCs w:val="24"/>
        </w:rPr>
        <w:t>Layout from a 4 to 6 bedroom property</w:t>
      </w:r>
      <w:r>
        <w:rPr>
          <w:rFonts w:ascii="Times New Roman" w:hAnsi="Times New Roman" w:cs="Times New Roman"/>
          <w:sz w:val="24"/>
          <w:szCs w:val="24"/>
        </w:rPr>
        <w:t xml:space="preserve">. </w:t>
      </w:r>
      <w:r w:rsidRPr="005E1C43">
        <w:rPr>
          <w:rFonts w:ascii="Times New Roman" w:hAnsi="Times New Roman" w:cs="Times New Roman"/>
          <w:sz w:val="24"/>
          <w:szCs w:val="24"/>
        </w:rPr>
        <w:t>Loft will be habitable space for games room and storage</w:t>
      </w:r>
      <w:r>
        <w:rPr>
          <w:rFonts w:ascii="Times New Roman" w:hAnsi="Times New Roman" w:cs="Times New Roman"/>
          <w:sz w:val="24"/>
          <w:szCs w:val="24"/>
        </w:rPr>
        <w:t xml:space="preserve">. </w:t>
      </w:r>
      <w:r w:rsidRPr="005E1C43">
        <w:rPr>
          <w:rFonts w:ascii="Times New Roman" w:hAnsi="Times New Roman" w:cs="Times New Roman"/>
          <w:sz w:val="24"/>
          <w:szCs w:val="24"/>
        </w:rPr>
        <w:t>Glass balcony to the rear</w:t>
      </w:r>
      <w:r w:rsidR="00D7662B">
        <w:rPr>
          <w:rFonts w:ascii="Times New Roman" w:hAnsi="Times New Roman" w:cs="Times New Roman"/>
          <w:sz w:val="24"/>
          <w:szCs w:val="24"/>
        </w:rPr>
        <w:t>.</w:t>
      </w:r>
      <w:r w:rsidR="009E4F26">
        <w:rPr>
          <w:rFonts w:ascii="Times New Roman" w:hAnsi="Times New Roman" w:cs="Times New Roman"/>
          <w:sz w:val="24"/>
          <w:szCs w:val="24"/>
        </w:rPr>
        <w:t xml:space="preserve"> </w:t>
      </w:r>
      <w:r w:rsidR="009E4F26">
        <w:rPr>
          <w:rFonts w:ascii="Times New Roman" w:hAnsi="Times New Roman" w:cs="Times New Roman"/>
          <w:b/>
          <w:sz w:val="24"/>
          <w:szCs w:val="24"/>
        </w:rPr>
        <w:t>No comment</w:t>
      </w:r>
    </w:p>
    <w:p w:rsidR="00CD52EA" w:rsidRDefault="00CD52EA" w:rsidP="00886BCC">
      <w:pPr>
        <w:pStyle w:val="PlainText"/>
        <w:ind w:right="-472"/>
        <w:rPr>
          <w:rFonts w:ascii="Times New Roman" w:hAnsi="Times New Roman" w:cs="Times New Roman"/>
          <w:sz w:val="24"/>
          <w:szCs w:val="24"/>
        </w:rPr>
      </w:pPr>
    </w:p>
    <w:p w:rsidR="00CD52EA" w:rsidRDefault="00CD52EA" w:rsidP="00886BCC">
      <w:pPr>
        <w:pStyle w:val="PlainText"/>
        <w:ind w:right="-472"/>
        <w:rPr>
          <w:rFonts w:ascii="Times New Roman" w:hAnsi="Times New Roman" w:cs="Times New Roman"/>
          <w:sz w:val="24"/>
          <w:szCs w:val="24"/>
        </w:rPr>
      </w:pPr>
      <w:r>
        <w:rPr>
          <w:rFonts w:ascii="Times New Roman" w:hAnsi="Times New Roman" w:cs="Times New Roman"/>
          <w:sz w:val="24"/>
          <w:szCs w:val="24"/>
        </w:rPr>
        <w:t>Case No. 22/01217/HOU</w:t>
      </w:r>
      <w:r>
        <w:rPr>
          <w:rFonts w:ascii="Times New Roman" w:hAnsi="Times New Roman" w:cs="Times New Roman"/>
          <w:sz w:val="24"/>
          <w:szCs w:val="24"/>
        </w:rPr>
        <w:tab/>
        <w:t>‘Glen House’, Grange Drive, Otterbourne</w:t>
      </w:r>
    </w:p>
    <w:p w:rsidR="00CD52EA" w:rsidRDefault="00CD52EA" w:rsidP="00886BCC">
      <w:pPr>
        <w:pStyle w:val="PlainText"/>
        <w:ind w:left="2880" w:right="-472"/>
        <w:rPr>
          <w:rFonts w:ascii="Times New Roman" w:hAnsi="Times New Roman" w:cs="Times New Roman"/>
          <w:sz w:val="24"/>
          <w:szCs w:val="24"/>
        </w:rPr>
      </w:pPr>
      <w:r>
        <w:rPr>
          <w:rFonts w:ascii="Times New Roman" w:hAnsi="Times New Roman" w:cs="Times New Roman"/>
          <w:sz w:val="24"/>
          <w:szCs w:val="24"/>
        </w:rPr>
        <w:t>First floor side extension, internal and external alterations</w:t>
      </w:r>
      <w:r w:rsidR="00B321FA">
        <w:rPr>
          <w:rFonts w:ascii="Times New Roman" w:hAnsi="Times New Roman" w:cs="Times New Roman"/>
          <w:sz w:val="24"/>
          <w:szCs w:val="24"/>
        </w:rPr>
        <w:t>, pool house roof alterations and new garage.</w:t>
      </w:r>
      <w:r w:rsidR="009E4F26">
        <w:rPr>
          <w:rFonts w:ascii="Times New Roman" w:hAnsi="Times New Roman" w:cs="Times New Roman"/>
          <w:sz w:val="24"/>
          <w:szCs w:val="24"/>
        </w:rPr>
        <w:t xml:space="preserve"> </w:t>
      </w:r>
      <w:r w:rsidR="009E4F26">
        <w:rPr>
          <w:rFonts w:ascii="Times New Roman" w:hAnsi="Times New Roman" w:cs="Times New Roman"/>
          <w:b/>
          <w:sz w:val="24"/>
          <w:szCs w:val="24"/>
        </w:rPr>
        <w:t>No comment</w:t>
      </w:r>
    </w:p>
    <w:p w:rsidR="00B321FA" w:rsidRDefault="00B321FA" w:rsidP="00886BCC">
      <w:pPr>
        <w:pStyle w:val="PlainText"/>
        <w:ind w:right="-472"/>
        <w:rPr>
          <w:rFonts w:ascii="Times New Roman" w:hAnsi="Times New Roman" w:cs="Times New Roman"/>
          <w:sz w:val="24"/>
          <w:szCs w:val="24"/>
        </w:rPr>
      </w:pPr>
    </w:p>
    <w:p w:rsidR="00B321FA" w:rsidRDefault="00B321FA" w:rsidP="00886BCC">
      <w:pPr>
        <w:pStyle w:val="PlainText"/>
        <w:ind w:right="-472"/>
        <w:rPr>
          <w:rFonts w:ascii="Times New Roman" w:hAnsi="Times New Roman" w:cs="Times New Roman"/>
          <w:sz w:val="24"/>
          <w:szCs w:val="24"/>
        </w:rPr>
      </w:pPr>
      <w:r>
        <w:rPr>
          <w:rFonts w:ascii="Times New Roman" w:hAnsi="Times New Roman" w:cs="Times New Roman"/>
          <w:sz w:val="24"/>
          <w:szCs w:val="24"/>
        </w:rPr>
        <w:t>Case No. 22/01200/HOU</w:t>
      </w:r>
      <w:r>
        <w:rPr>
          <w:rFonts w:ascii="Times New Roman" w:hAnsi="Times New Roman" w:cs="Times New Roman"/>
          <w:sz w:val="24"/>
          <w:szCs w:val="24"/>
        </w:rPr>
        <w:tab/>
        <w:t>‘</w:t>
      </w:r>
      <w:proofErr w:type="spellStart"/>
      <w:r>
        <w:rPr>
          <w:rFonts w:ascii="Times New Roman" w:hAnsi="Times New Roman" w:cs="Times New Roman"/>
          <w:sz w:val="24"/>
          <w:szCs w:val="24"/>
        </w:rPr>
        <w:t>Peveril</w:t>
      </w:r>
      <w:proofErr w:type="spellEnd"/>
      <w:r>
        <w:rPr>
          <w:rFonts w:ascii="Times New Roman" w:hAnsi="Times New Roman" w:cs="Times New Roman"/>
          <w:sz w:val="24"/>
          <w:szCs w:val="24"/>
        </w:rPr>
        <w:t>’, 9 Oakwood Avenue, Otterbourne</w:t>
      </w:r>
    </w:p>
    <w:p w:rsidR="00991E29" w:rsidRDefault="00B321FA" w:rsidP="00886BCC">
      <w:pPr>
        <w:pStyle w:val="PlainText"/>
        <w:ind w:left="2880" w:right="-472"/>
        <w:rPr>
          <w:rFonts w:ascii="Times New Roman" w:hAnsi="Times New Roman" w:cs="Times New Roman"/>
          <w:b/>
          <w:sz w:val="24"/>
          <w:szCs w:val="24"/>
        </w:rPr>
      </w:pPr>
      <w:r>
        <w:rPr>
          <w:rFonts w:ascii="Times New Roman" w:hAnsi="Times New Roman" w:cs="Times New Roman"/>
          <w:sz w:val="24"/>
          <w:szCs w:val="24"/>
        </w:rPr>
        <w:t>Proposed single storey extension to the side and two storey extension to the side and rear of the property.</w:t>
      </w:r>
      <w:r w:rsidR="009E4F26">
        <w:rPr>
          <w:rFonts w:ascii="Times New Roman" w:hAnsi="Times New Roman" w:cs="Times New Roman"/>
          <w:sz w:val="24"/>
          <w:szCs w:val="24"/>
        </w:rPr>
        <w:t xml:space="preserve"> </w:t>
      </w:r>
      <w:r w:rsidR="009E4F26">
        <w:rPr>
          <w:rFonts w:ascii="Times New Roman" w:hAnsi="Times New Roman" w:cs="Times New Roman"/>
          <w:b/>
          <w:sz w:val="24"/>
          <w:szCs w:val="24"/>
        </w:rPr>
        <w:t>No comment</w:t>
      </w:r>
    </w:p>
    <w:p w:rsidR="00F034B3" w:rsidRDefault="00F034B3" w:rsidP="00F034B3">
      <w:pPr>
        <w:rPr>
          <w:rFonts w:ascii="Times New Roman" w:eastAsiaTheme="minorHAnsi" w:hAnsi="Times New Roman" w:cs="Times New Roman"/>
        </w:rPr>
      </w:pPr>
    </w:p>
    <w:p w:rsidR="00F034B3" w:rsidRPr="00084816" w:rsidRDefault="00F034B3" w:rsidP="00F034B3">
      <w:pPr>
        <w:rPr>
          <w:rFonts w:ascii="Times New Roman" w:eastAsiaTheme="minorHAnsi" w:hAnsi="Times New Roman" w:cs="Times New Roman"/>
        </w:rPr>
      </w:pPr>
      <w:r>
        <w:rPr>
          <w:rFonts w:ascii="Times New Roman" w:eastAsiaTheme="minorHAnsi" w:hAnsi="Times New Roman" w:cs="Times New Roman"/>
        </w:rPr>
        <w:t>Case No. 22/01311/FUL</w:t>
      </w:r>
      <w:r>
        <w:rPr>
          <w:rFonts w:ascii="Times New Roman" w:eastAsiaTheme="minorHAnsi" w:hAnsi="Times New Roman" w:cs="Times New Roman"/>
        </w:rPr>
        <w:tab/>
      </w:r>
      <w:r w:rsidRPr="00084816">
        <w:rPr>
          <w:rFonts w:ascii="Times New Roman" w:eastAsiaTheme="minorHAnsi" w:hAnsi="Times New Roman" w:cs="Times New Roman"/>
        </w:rPr>
        <w:t>1 Brooklyn Close, Otterbourne</w:t>
      </w:r>
    </w:p>
    <w:p w:rsidR="00F034B3" w:rsidRDefault="00F034B3" w:rsidP="00F034B3">
      <w:pPr>
        <w:pStyle w:val="PlainText"/>
        <w:rPr>
          <w:rFonts w:ascii="Times New Roman" w:hAnsi="Times New Roman" w:cs="Times New Roman"/>
          <w:sz w:val="24"/>
          <w:szCs w:val="24"/>
        </w:rPr>
      </w:pPr>
      <w:r w:rsidRPr="00084816">
        <w:rPr>
          <w:rFonts w:ascii="Times New Roman" w:eastAsiaTheme="minorHAnsi" w:hAnsi="Times New Roman" w:cs="Times New Roman"/>
          <w:sz w:val="24"/>
          <w:szCs w:val="24"/>
        </w:rPr>
        <w:tab/>
      </w:r>
      <w:r w:rsidRPr="00084816">
        <w:rPr>
          <w:rFonts w:ascii="Times New Roman" w:eastAsiaTheme="minorHAnsi" w:hAnsi="Times New Roman" w:cs="Times New Roman"/>
          <w:sz w:val="24"/>
          <w:szCs w:val="24"/>
        </w:rPr>
        <w:tab/>
      </w:r>
      <w:r w:rsidRPr="00084816">
        <w:rPr>
          <w:rFonts w:ascii="Times New Roman" w:eastAsiaTheme="minorHAnsi" w:hAnsi="Times New Roman" w:cs="Times New Roman"/>
          <w:sz w:val="24"/>
          <w:szCs w:val="24"/>
        </w:rPr>
        <w:tab/>
      </w:r>
      <w:r w:rsidRPr="00084816">
        <w:rPr>
          <w:rFonts w:ascii="Times New Roman" w:eastAsiaTheme="minorHAnsi" w:hAnsi="Times New Roman" w:cs="Times New Roman"/>
          <w:sz w:val="24"/>
          <w:szCs w:val="24"/>
        </w:rPr>
        <w:tab/>
        <w:t xml:space="preserve">Application </w:t>
      </w:r>
      <w:r>
        <w:rPr>
          <w:rFonts w:ascii="Times New Roman" w:hAnsi="Times New Roman" w:cs="Times New Roman"/>
          <w:sz w:val="24"/>
          <w:szCs w:val="24"/>
        </w:rPr>
        <w:t>Reference Number: 18/00039/HOU</w:t>
      </w:r>
    </w:p>
    <w:p w:rsidR="00F034B3" w:rsidRDefault="00F034B3" w:rsidP="00F034B3">
      <w:pPr>
        <w:pStyle w:val="PlainText"/>
        <w:ind w:left="2160" w:firstLine="720"/>
        <w:rPr>
          <w:rFonts w:ascii="Times New Roman" w:hAnsi="Times New Roman" w:cs="Times New Roman"/>
          <w:sz w:val="24"/>
          <w:szCs w:val="24"/>
        </w:rPr>
      </w:pPr>
      <w:r w:rsidRPr="00084816">
        <w:rPr>
          <w:rFonts w:ascii="Times New Roman" w:hAnsi="Times New Roman" w:cs="Times New Roman"/>
          <w:sz w:val="24"/>
          <w:szCs w:val="24"/>
        </w:rPr>
        <w:t>Date of Decision: 09/03/2018</w:t>
      </w:r>
      <w:r>
        <w:rPr>
          <w:rFonts w:ascii="Times New Roman" w:hAnsi="Times New Roman" w:cs="Times New Roman"/>
          <w:sz w:val="24"/>
          <w:szCs w:val="24"/>
        </w:rPr>
        <w:t xml:space="preserve">. </w:t>
      </w:r>
    </w:p>
    <w:p w:rsidR="00F034B3" w:rsidRPr="00084816" w:rsidRDefault="00F034B3" w:rsidP="00F034B3">
      <w:pPr>
        <w:pStyle w:val="PlainText"/>
        <w:ind w:left="2160" w:firstLine="720"/>
        <w:rPr>
          <w:rFonts w:ascii="Times New Roman" w:hAnsi="Times New Roman" w:cs="Times New Roman"/>
          <w:sz w:val="24"/>
          <w:szCs w:val="24"/>
        </w:rPr>
      </w:pPr>
      <w:r w:rsidRPr="00084816">
        <w:rPr>
          <w:rFonts w:ascii="Times New Roman" w:hAnsi="Times New Roman" w:cs="Times New Roman"/>
          <w:sz w:val="24"/>
          <w:szCs w:val="24"/>
        </w:rPr>
        <w:t>Condition Number(s): 2</w:t>
      </w:r>
      <w:r>
        <w:rPr>
          <w:rFonts w:ascii="Times New Roman" w:hAnsi="Times New Roman" w:cs="Times New Roman"/>
          <w:sz w:val="24"/>
          <w:szCs w:val="24"/>
        </w:rPr>
        <w:t xml:space="preserve"> </w:t>
      </w:r>
      <w:r w:rsidRPr="00084816">
        <w:rPr>
          <w:rFonts w:ascii="Times New Roman" w:hAnsi="Times New Roman" w:cs="Times New Roman"/>
          <w:sz w:val="24"/>
          <w:szCs w:val="24"/>
        </w:rPr>
        <w:t>Conditions(s) Removal</w:t>
      </w:r>
      <w:r>
        <w:rPr>
          <w:rFonts w:ascii="Times New Roman" w:hAnsi="Times New Roman" w:cs="Times New Roman"/>
          <w:sz w:val="24"/>
          <w:szCs w:val="24"/>
        </w:rPr>
        <w:t xml:space="preserve"> request</w:t>
      </w:r>
      <w:r w:rsidRPr="00084816">
        <w:rPr>
          <w:rFonts w:ascii="Times New Roman" w:hAnsi="Times New Roman" w:cs="Times New Roman"/>
          <w:sz w:val="24"/>
          <w:szCs w:val="24"/>
        </w:rPr>
        <w:t>:</w:t>
      </w:r>
    </w:p>
    <w:p w:rsidR="00F034B3" w:rsidRDefault="00F034B3" w:rsidP="00F034B3">
      <w:pPr>
        <w:pStyle w:val="PlainText"/>
        <w:ind w:left="2880" w:right="-755"/>
        <w:rPr>
          <w:rFonts w:ascii="Times New Roman" w:hAnsi="Times New Roman" w:cs="Times New Roman"/>
          <w:sz w:val="24"/>
          <w:szCs w:val="24"/>
        </w:rPr>
      </w:pPr>
      <w:r w:rsidRPr="00084816">
        <w:rPr>
          <w:rFonts w:ascii="Times New Roman" w:hAnsi="Times New Roman" w:cs="Times New Roman"/>
          <w:sz w:val="24"/>
          <w:szCs w:val="24"/>
        </w:rPr>
        <w:t>To enable the plans to be amended to reflect the development as built, specifically to include the shower room extension which has been added to the west elevation of the approved garage conversion.</w:t>
      </w:r>
    </w:p>
    <w:p w:rsidR="00886BCC" w:rsidRDefault="00886BCC" w:rsidP="00886BCC">
      <w:pPr>
        <w:pStyle w:val="PlainText"/>
        <w:ind w:right="-472"/>
        <w:rPr>
          <w:rFonts w:ascii="Times New Roman" w:hAnsi="Times New Roman" w:cs="Times New Roman"/>
          <w:b/>
          <w:sz w:val="24"/>
          <w:szCs w:val="24"/>
        </w:rPr>
      </w:pPr>
    </w:p>
    <w:p w:rsidR="00886BCC" w:rsidRDefault="00886BCC" w:rsidP="00886BCC">
      <w:pPr>
        <w:pStyle w:val="PlainText"/>
        <w:ind w:right="-472"/>
        <w:rPr>
          <w:rFonts w:ascii="Times New Roman" w:hAnsi="Times New Roman" w:cs="Times New Roman"/>
          <w:sz w:val="24"/>
          <w:szCs w:val="24"/>
        </w:rPr>
      </w:pPr>
      <w:r>
        <w:rPr>
          <w:rFonts w:ascii="Times New Roman" w:hAnsi="Times New Roman" w:cs="Times New Roman"/>
          <w:sz w:val="24"/>
          <w:szCs w:val="24"/>
        </w:rPr>
        <w:t>Case No. 22/01334/HOU</w:t>
      </w:r>
      <w:r>
        <w:rPr>
          <w:rFonts w:ascii="Times New Roman" w:hAnsi="Times New Roman" w:cs="Times New Roman"/>
          <w:sz w:val="24"/>
          <w:szCs w:val="24"/>
        </w:rPr>
        <w:tab/>
        <w:t xml:space="preserve">149 </w:t>
      </w:r>
      <w:proofErr w:type="spellStart"/>
      <w:r>
        <w:rPr>
          <w:rFonts w:ascii="Times New Roman" w:hAnsi="Times New Roman" w:cs="Times New Roman"/>
          <w:sz w:val="24"/>
          <w:szCs w:val="24"/>
        </w:rPr>
        <w:t>Pitmore</w:t>
      </w:r>
      <w:proofErr w:type="spellEnd"/>
      <w:r>
        <w:rPr>
          <w:rFonts w:ascii="Times New Roman" w:hAnsi="Times New Roman" w:cs="Times New Roman"/>
          <w:sz w:val="24"/>
          <w:szCs w:val="24"/>
        </w:rPr>
        <w:t xml:space="preserve"> Road, Eastleigh</w:t>
      </w:r>
    </w:p>
    <w:p w:rsidR="00886BCC" w:rsidRDefault="00886BCC" w:rsidP="00886BCC">
      <w:pPr>
        <w:pStyle w:val="PlainText"/>
        <w:ind w:right="-4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floor roof extension with dormer windows to front and rear</w:t>
      </w:r>
    </w:p>
    <w:p w:rsidR="00886BCC" w:rsidRDefault="00886BCC" w:rsidP="00886BCC">
      <w:pPr>
        <w:pStyle w:val="PlainText"/>
        <w:ind w:right="-472"/>
        <w:rPr>
          <w:rFonts w:ascii="Times New Roman" w:hAnsi="Times New Roman" w:cs="Times New Roman"/>
          <w:sz w:val="24"/>
          <w:szCs w:val="24"/>
        </w:rPr>
      </w:pPr>
    </w:p>
    <w:p w:rsidR="00886BCC" w:rsidRDefault="00886BCC" w:rsidP="00886BCC">
      <w:pPr>
        <w:pStyle w:val="PlainText"/>
        <w:ind w:right="-472"/>
        <w:rPr>
          <w:rFonts w:ascii="Times New Roman" w:hAnsi="Times New Roman" w:cs="Times New Roman"/>
          <w:sz w:val="24"/>
          <w:szCs w:val="24"/>
        </w:rPr>
      </w:pPr>
      <w:r>
        <w:rPr>
          <w:rFonts w:ascii="Times New Roman" w:hAnsi="Times New Roman" w:cs="Times New Roman"/>
          <w:sz w:val="24"/>
          <w:szCs w:val="24"/>
        </w:rPr>
        <w:t>Case No. 22/01338/HOU</w:t>
      </w:r>
      <w:r>
        <w:rPr>
          <w:rFonts w:ascii="Times New Roman" w:hAnsi="Times New Roman" w:cs="Times New Roman"/>
          <w:sz w:val="24"/>
          <w:szCs w:val="24"/>
        </w:rPr>
        <w:tab/>
        <w:t>59 Cranbourne Drive, Otterbourne</w:t>
      </w:r>
    </w:p>
    <w:p w:rsidR="00886BCC" w:rsidRDefault="00886BCC" w:rsidP="00886BCC">
      <w:pPr>
        <w:pStyle w:val="PlainText"/>
        <w:ind w:left="2880" w:right="-472"/>
        <w:rPr>
          <w:rFonts w:ascii="Times New Roman" w:hAnsi="Times New Roman" w:cs="Times New Roman"/>
          <w:sz w:val="24"/>
          <w:szCs w:val="24"/>
        </w:rPr>
      </w:pPr>
      <w:r>
        <w:rPr>
          <w:rFonts w:ascii="Times New Roman" w:hAnsi="Times New Roman" w:cs="Times New Roman"/>
          <w:sz w:val="24"/>
          <w:szCs w:val="24"/>
        </w:rPr>
        <w:t xml:space="preserve">Extension to existing detached garage with addition of first floor accommodation providing an office and gym with an external staircase. </w:t>
      </w:r>
    </w:p>
    <w:p w:rsidR="00222396" w:rsidRDefault="00222396" w:rsidP="00222396">
      <w:pPr>
        <w:pStyle w:val="PlainText"/>
        <w:ind w:right="-472"/>
        <w:rPr>
          <w:rFonts w:ascii="Times New Roman" w:hAnsi="Times New Roman" w:cs="Times New Roman"/>
          <w:sz w:val="24"/>
          <w:szCs w:val="24"/>
        </w:rPr>
      </w:pPr>
    </w:p>
    <w:p w:rsidR="00F034B3" w:rsidRDefault="00222396" w:rsidP="00222396">
      <w:pPr>
        <w:pStyle w:val="PlainText"/>
        <w:ind w:right="-472"/>
        <w:rPr>
          <w:rFonts w:ascii="Times New Roman" w:hAnsi="Times New Roman" w:cs="Times New Roman"/>
          <w:sz w:val="24"/>
          <w:szCs w:val="24"/>
        </w:rPr>
      </w:pPr>
      <w:r>
        <w:rPr>
          <w:rFonts w:ascii="Times New Roman" w:hAnsi="Times New Roman" w:cs="Times New Roman"/>
          <w:sz w:val="24"/>
          <w:szCs w:val="24"/>
        </w:rPr>
        <w:t>Case No. 22/01570/TPO</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Old Parsonage, Main Road, Otterbourne</w:t>
      </w:r>
    </w:p>
    <w:p w:rsidR="00886BCC" w:rsidRDefault="00F034B3" w:rsidP="00222396">
      <w:pPr>
        <w:pStyle w:val="PlainText"/>
        <w:ind w:right="-472"/>
        <w:rPr>
          <w:rFonts w:ascii="Arial" w:hAnsi="Arial" w:cs="Arial"/>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Arboricultural</w:t>
      </w:r>
      <w:proofErr w:type="spellEnd"/>
      <w:r>
        <w:rPr>
          <w:rFonts w:ascii="Times New Roman" w:hAnsi="Times New Roman" w:cs="Times New Roman"/>
          <w:sz w:val="24"/>
          <w:szCs w:val="24"/>
        </w:rPr>
        <w:t xml:space="preserve"> report on all trees with proposed works</w:t>
      </w:r>
      <w:r w:rsidR="005550C0">
        <w:rPr>
          <w:rFonts w:ascii="Times New Roman" w:hAnsi="Times New Roman" w:cs="Times New Roman"/>
          <w:sz w:val="24"/>
          <w:szCs w:val="24"/>
        </w:rPr>
        <w:t>.</w:t>
      </w:r>
      <w:r w:rsidR="00222396">
        <w:rPr>
          <w:rFonts w:ascii="Arial" w:hAnsi="Arial" w:cs="Arial"/>
          <w:b/>
          <w:bCs/>
          <w:sz w:val="24"/>
          <w:szCs w:val="24"/>
        </w:rPr>
        <w:t xml:space="preserve"> </w:t>
      </w:r>
    </w:p>
    <w:p w:rsidR="00F034B3" w:rsidRPr="00F034B3" w:rsidRDefault="00F034B3" w:rsidP="00222396">
      <w:pPr>
        <w:pStyle w:val="PlainText"/>
        <w:ind w:right="-472"/>
        <w:rPr>
          <w:rFonts w:ascii="Times New Roman" w:hAnsi="Times New Roman" w:cs="Times New Roman"/>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886BCC" w:rsidRDefault="00886BCC" w:rsidP="00886BCC">
      <w:pPr>
        <w:pStyle w:val="PlainText"/>
        <w:ind w:right="-472"/>
        <w:rPr>
          <w:rFonts w:ascii="Times New Roman" w:eastAsiaTheme="minorHAnsi" w:hAnsi="Times New Roman" w:cs="Times New Roman"/>
          <w:b/>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1E29" w:rsidRPr="00991E29" w:rsidRDefault="00886BCC" w:rsidP="00F034B3">
      <w:pPr>
        <w:autoSpaceDE/>
        <w:autoSpaceDN/>
        <w:spacing w:after="160"/>
        <w:rPr>
          <w:rFonts w:ascii="Times New Roman" w:eastAsiaTheme="minorHAnsi" w:hAnsi="Times New Roman" w:cs="Times New Roman"/>
          <w:b/>
          <w:u w:val="single"/>
        </w:rPr>
      </w:pPr>
      <w:r>
        <w:rPr>
          <w:rFonts w:ascii="Times New Roman" w:eastAsiaTheme="minorHAnsi" w:hAnsi="Times New Roman" w:cs="Times New Roman"/>
          <w:b/>
          <w:u w:val="single"/>
        </w:rPr>
        <w:br w:type="page"/>
      </w:r>
      <w:r w:rsidR="00991E29" w:rsidRPr="00991E29">
        <w:rPr>
          <w:rFonts w:ascii="Times New Roman" w:eastAsiaTheme="minorHAnsi" w:hAnsi="Times New Roman" w:cs="Times New Roman"/>
          <w:b/>
          <w:u w:val="single"/>
        </w:rPr>
        <w:lastRenderedPageBreak/>
        <w:t>Decisions</w:t>
      </w:r>
    </w:p>
    <w:p w:rsidR="00991E29" w:rsidRDefault="00991E29" w:rsidP="00A61F32">
      <w:pPr>
        <w:ind w:left="3600" w:hanging="3600"/>
        <w:rPr>
          <w:rFonts w:ascii="Times New Roman" w:eastAsiaTheme="minorHAnsi" w:hAnsi="Times New Roman" w:cs="Times New Roman"/>
        </w:rPr>
      </w:pPr>
    </w:p>
    <w:p w:rsidR="00991E29" w:rsidRPr="00991E29" w:rsidRDefault="00991E29" w:rsidP="00991E29">
      <w:pPr>
        <w:autoSpaceDE/>
        <w:autoSpaceDN/>
        <w:ind w:right="-472"/>
        <w:rPr>
          <w:rFonts w:ascii="Times New Roman" w:eastAsiaTheme="minorHAnsi" w:hAnsi="Times New Roman" w:cs="Times New Roman"/>
        </w:rPr>
      </w:pPr>
      <w:r w:rsidRPr="00991E29">
        <w:rPr>
          <w:rFonts w:ascii="Times New Roman" w:eastAsiaTheme="minorHAnsi" w:hAnsi="Times New Roman" w:cs="Times New Roman"/>
        </w:rPr>
        <w:t>Case No. 22/00135/HOU</w:t>
      </w:r>
      <w:r w:rsidRPr="00991E29">
        <w:rPr>
          <w:rFonts w:ascii="Times New Roman" w:eastAsiaTheme="minorHAnsi" w:hAnsi="Times New Roman" w:cs="Times New Roman"/>
        </w:rPr>
        <w:tab/>
        <w:t>5 Oakwood Close, Otterbourne</w:t>
      </w:r>
    </w:p>
    <w:p w:rsidR="00991E29" w:rsidRPr="00991E29" w:rsidRDefault="00991E29" w:rsidP="00991E29">
      <w:pPr>
        <w:autoSpaceDE/>
        <w:autoSpaceDN/>
        <w:ind w:right="-472"/>
        <w:rPr>
          <w:rFonts w:ascii="Times New Roman" w:eastAsiaTheme="minorHAnsi" w:hAnsi="Times New Roman" w:cs="Times New Roman"/>
          <w:color w:val="222222"/>
        </w:rPr>
      </w:pPr>
      <w:r w:rsidRPr="00991E29">
        <w:rPr>
          <w:rFonts w:ascii="Times New Roman" w:eastAsiaTheme="minorHAnsi" w:hAnsi="Times New Roman" w:cs="Times New Roman"/>
        </w:rPr>
        <w:tab/>
      </w:r>
      <w:r w:rsidRPr="00991E29">
        <w:rPr>
          <w:rFonts w:ascii="Times New Roman" w:eastAsiaTheme="minorHAnsi" w:hAnsi="Times New Roman" w:cs="Times New Roman"/>
        </w:rPr>
        <w:tab/>
      </w:r>
      <w:r w:rsidRPr="00991E29">
        <w:rPr>
          <w:rFonts w:ascii="Times New Roman" w:eastAsiaTheme="minorHAnsi" w:hAnsi="Times New Roman" w:cs="Times New Roman"/>
        </w:rPr>
        <w:tab/>
      </w:r>
      <w:r w:rsidRPr="00991E29">
        <w:rPr>
          <w:rFonts w:ascii="Times New Roman" w:eastAsiaTheme="minorHAnsi" w:hAnsi="Times New Roman" w:cs="Times New Roman"/>
        </w:rPr>
        <w:tab/>
        <w:t>Extension to the front of the property including a garage/storage.</w:t>
      </w:r>
    </w:p>
    <w:p w:rsidR="00991E29" w:rsidRDefault="00991E29" w:rsidP="00A47159">
      <w:pPr>
        <w:autoSpaceDE/>
        <w:autoSpaceDN/>
        <w:ind w:left="2880" w:right="-472"/>
        <w:rPr>
          <w:rFonts w:ascii="Times New Roman" w:eastAsiaTheme="minorHAnsi" w:hAnsi="Times New Roman" w:cs="Times New Roman"/>
        </w:rPr>
      </w:pPr>
      <w:r>
        <w:rPr>
          <w:rFonts w:ascii="Times New Roman" w:eastAsiaTheme="minorHAnsi" w:hAnsi="Times New Roman" w:cs="Times New Roman"/>
          <w:b/>
          <w:color w:val="222222"/>
        </w:rPr>
        <w:t>Application permitted</w:t>
      </w:r>
    </w:p>
    <w:p w:rsidR="00A61F32" w:rsidRDefault="00A61F32" w:rsidP="00A61F32">
      <w:pPr>
        <w:ind w:left="3600" w:hanging="3600"/>
        <w:rPr>
          <w:rFonts w:ascii="Times New Roman" w:eastAsiaTheme="minorHAnsi" w:hAnsi="Times New Roman" w:cs="Times New Roman"/>
        </w:rPr>
      </w:pPr>
      <w:r>
        <w:rPr>
          <w:rFonts w:ascii="Times New Roman" w:eastAsiaTheme="minorHAnsi" w:hAnsi="Times New Roman" w:cs="Times New Roman"/>
        </w:rPr>
        <w:t xml:space="preserve"> </w:t>
      </w:r>
    </w:p>
    <w:p w:rsidR="002B7DBE" w:rsidRDefault="002B7DBE" w:rsidP="002B7DBE">
      <w:pPr>
        <w:ind w:right="-755"/>
        <w:rPr>
          <w:rFonts w:ascii="Times New Roman" w:hAnsi="Times New Roman" w:cs="Times New Roman"/>
        </w:rPr>
      </w:pPr>
      <w:r>
        <w:rPr>
          <w:rFonts w:ascii="Times New Roman" w:hAnsi="Times New Roman" w:cs="Times New Roman"/>
        </w:rPr>
        <w:t>Case No. 21/02594/HOU</w:t>
      </w:r>
      <w:r>
        <w:rPr>
          <w:rFonts w:ascii="Times New Roman" w:hAnsi="Times New Roman" w:cs="Times New Roman"/>
        </w:rPr>
        <w:tab/>
        <w:t>Otterbourne Manor, Kiln Lane, Otterbourne</w:t>
      </w:r>
    </w:p>
    <w:p w:rsidR="002B7DBE" w:rsidRDefault="002B7DBE" w:rsidP="002B7DBE">
      <w:pPr>
        <w:ind w:left="2880" w:right="-755" w:hanging="2880"/>
        <w:rPr>
          <w:b/>
          <w:bCs/>
        </w:rPr>
      </w:pPr>
      <w:r>
        <w:rPr>
          <w:rFonts w:ascii="Times New Roman" w:hAnsi="Times New Roman" w:cs="Times New Roman"/>
        </w:rPr>
        <w:t>Case No 21/02595/LIS</w:t>
      </w:r>
      <w:r>
        <w:rPr>
          <w:rFonts w:ascii="Times New Roman" w:hAnsi="Times New Roman" w:cs="Times New Roman"/>
        </w:rPr>
        <w:tab/>
        <w:t>Addition of a roof canopy and gable window to a rear extension granted approval under applications 20/01485/HOU and 20/01486/LIS</w:t>
      </w:r>
      <w:r>
        <w:rPr>
          <w:b/>
          <w:bCs/>
        </w:rPr>
        <w:t xml:space="preserve"> </w:t>
      </w:r>
    </w:p>
    <w:p w:rsidR="002B7DBE" w:rsidRDefault="002B7DBE" w:rsidP="002B7DBE">
      <w:pPr>
        <w:ind w:left="2880" w:right="-755" w:hanging="2880"/>
        <w:rPr>
          <w:rFonts w:ascii="Times New Roman" w:hAnsi="Times New Roman" w:cs="Times New Roman"/>
          <w:b/>
          <w:bCs/>
        </w:rPr>
      </w:pPr>
      <w:r>
        <w:rPr>
          <w:b/>
          <w:bCs/>
        </w:rPr>
        <w:tab/>
      </w:r>
      <w:r>
        <w:rPr>
          <w:rFonts w:ascii="Times New Roman" w:hAnsi="Times New Roman" w:cs="Times New Roman"/>
          <w:b/>
          <w:bCs/>
        </w:rPr>
        <w:t>Application refused</w:t>
      </w:r>
    </w:p>
    <w:p w:rsidR="00886BCC" w:rsidRDefault="00886BCC" w:rsidP="002B7DBE">
      <w:pPr>
        <w:ind w:left="2880" w:right="-755" w:hanging="2880"/>
        <w:rPr>
          <w:rFonts w:ascii="Times New Roman" w:hAnsi="Times New Roman" w:cs="Times New Roman"/>
          <w:b/>
          <w:bCs/>
        </w:rPr>
      </w:pPr>
    </w:p>
    <w:p w:rsidR="00886BCC" w:rsidRDefault="00886BCC" w:rsidP="00886BCC">
      <w:pPr>
        <w:pStyle w:val="PlainText"/>
        <w:ind w:right="-472"/>
        <w:rPr>
          <w:rFonts w:ascii="Times New Roman" w:hAnsi="Times New Roman" w:cs="Times New Roman"/>
          <w:sz w:val="24"/>
          <w:szCs w:val="24"/>
        </w:rPr>
      </w:pPr>
      <w:r>
        <w:rPr>
          <w:rFonts w:ascii="Times New Roman" w:hAnsi="Times New Roman" w:cs="Times New Roman"/>
          <w:sz w:val="24"/>
          <w:szCs w:val="24"/>
        </w:rPr>
        <w:t>Case No 22/00969/LDP</w:t>
      </w:r>
      <w:r>
        <w:rPr>
          <w:rFonts w:ascii="Times New Roman" w:hAnsi="Times New Roman" w:cs="Times New Roman"/>
          <w:sz w:val="24"/>
          <w:szCs w:val="24"/>
        </w:rPr>
        <w:tab/>
        <w:t xml:space="preserve">16 </w:t>
      </w:r>
      <w:proofErr w:type="spellStart"/>
      <w:r>
        <w:rPr>
          <w:rFonts w:ascii="Times New Roman" w:hAnsi="Times New Roman" w:cs="Times New Roman"/>
          <w:sz w:val="24"/>
          <w:szCs w:val="24"/>
        </w:rPr>
        <w:t>Sparrowgrove</w:t>
      </w:r>
      <w:proofErr w:type="spellEnd"/>
      <w:r>
        <w:rPr>
          <w:rFonts w:ascii="Times New Roman" w:hAnsi="Times New Roman" w:cs="Times New Roman"/>
          <w:sz w:val="24"/>
          <w:szCs w:val="24"/>
        </w:rPr>
        <w:t>, Otterbourne</w:t>
      </w:r>
    </w:p>
    <w:p w:rsidR="00886BCC" w:rsidRPr="00886BCC" w:rsidRDefault="00886BCC" w:rsidP="00886BCC">
      <w:pPr>
        <w:pStyle w:val="PlainText"/>
        <w:ind w:right="-472"/>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Single storey rear extension.  </w:t>
      </w:r>
      <w:r>
        <w:rPr>
          <w:rFonts w:ascii="Times New Roman" w:hAnsi="Times New Roman" w:cs="Times New Roman"/>
          <w:b/>
          <w:sz w:val="24"/>
          <w:szCs w:val="24"/>
        </w:rPr>
        <w:t>Application permitted</w:t>
      </w:r>
    </w:p>
    <w:p w:rsidR="009339C6" w:rsidRDefault="009339C6" w:rsidP="002B7DBE">
      <w:pPr>
        <w:ind w:left="2880" w:right="-755" w:hanging="2880"/>
        <w:rPr>
          <w:rFonts w:ascii="Times New Roman" w:hAnsi="Times New Roman" w:cs="Times New Roman"/>
          <w:b/>
          <w:bCs/>
        </w:rPr>
      </w:pPr>
    </w:p>
    <w:p w:rsidR="00A47159" w:rsidRDefault="009339C6" w:rsidP="002B7DBE">
      <w:pPr>
        <w:ind w:left="2880" w:right="-755" w:hanging="2880"/>
        <w:rPr>
          <w:rFonts w:ascii="Times New Roman" w:hAnsi="Times New Roman" w:cs="Times New Roman"/>
          <w:b/>
          <w:bCs/>
          <w:u w:val="single"/>
        </w:rPr>
      </w:pPr>
      <w:r>
        <w:rPr>
          <w:rFonts w:ascii="Times New Roman" w:hAnsi="Times New Roman" w:cs="Times New Roman"/>
          <w:b/>
          <w:bCs/>
          <w:u w:val="single"/>
        </w:rPr>
        <w:t>Enforcements</w:t>
      </w:r>
    </w:p>
    <w:p w:rsidR="00F034B3" w:rsidRDefault="00F034B3" w:rsidP="00886BCC">
      <w:pPr>
        <w:ind w:left="2880" w:right="-755" w:hanging="2880"/>
        <w:rPr>
          <w:rFonts w:ascii="Times New Roman" w:hAnsi="Times New Roman" w:cs="Times New Roman"/>
          <w:bCs/>
        </w:rPr>
      </w:pPr>
    </w:p>
    <w:p w:rsidR="00886BCC" w:rsidRDefault="009339C6" w:rsidP="00886BCC">
      <w:pPr>
        <w:ind w:left="2880" w:right="-755" w:hanging="2880"/>
        <w:rPr>
          <w:rFonts w:ascii="Times New Roman" w:hAnsi="Times New Roman" w:cs="Times New Roman"/>
        </w:rPr>
      </w:pPr>
      <w:r>
        <w:rPr>
          <w:rFonts w:ascii="Times New Roman" w:hAnsi="Times New Roman" w:cs="Times New Roman"/>
          <w:bCs/>
        </w:rPr>
        <w:t xml:space="preserve">There are </w:t>
      </w:r>
      <w:r w:rsidR="00A47159">
        <w:rPr>
          <w:rFonts w:ascii="Times New Roman" w:hAnsi="Times New Roman" w:cs="Times New Roman"/>
          <w:bCs/>
        </w:rPr>
        <w:t>five</w:t>
      </w:r>
      <w:r>
        <w:rPr>
          <w:rFonts w:ascii="Times New Roman" w:hAnsi="Times New Roman" w:cs="Times New Roman"/>
          <w:bCs/>
        </w:rPr>
        <w:t xml:space="preserve"> open cases in the parish being investigated by WCC.</w:t>
      </w:r>
      <w:r w:rsidR="00886BCC">
        <w:rPr>
          <w:rFonts w:ascii="Times New Roman" w:hAnsi="Times New Roman" w:cs="Times New Roman"/>
          <w:b/>
        </w:rPr>
        <w:t xml:space="preserve"> </w:t>
      </w:r>
    </w:p>
    <w:p w:rsidR="00886BCC" w:rsidRPr="00886BCC" w:rsidRDefault="00886BCC">
      <w:pPr>
        <w:autoSpaceDE/>
        <w:autoSpaceDN/>
        <w:spacing w:after="160"/>
        <w:rPr>
          <w:rFonts w:ascii="Times New Roman" w:hAnsi="Times New Roman" w:cs="Times New Roman"/>
          <w:bCs/>
        </w:rPr>
      </w:pPr>
    </w:p>
    <w:p w:rsidR="00886BCC" w:rsidRDefault="00A35BC6" w:rsidP="00886BCC">
      <w:pPr>
        <w:ind w:left="2880" w:right="-755" w:hanging="2880"/>
        <w:rPr>
          <w:rFonts w:ascii="Helvetica-Bold" w:eastAsiaTheme="minorHAnsi" w:hAnsi="Helvetica-Bold" w:cs="Helvetica-Bold"/>
          <w:b/>
          <w:bCs/>
          <w:sz w:val="23"/>
          <w:szCs w:val="23"/>
        </w:rPr>
      </w:pPr>
      <w:r>
        <w:rPr>
          <w:rFonts w:ascii="Helvetica-Bold" w:eastAsiaTheme="minorHAnsi" w:hAnsi="Helvetica-Bold" w:cs="Helvetica-Bold"/>
          <w:b/>
          <w:bCs/>
          <w:sz w:val="23"/>
          <w:szCs w:val="23"/>
        </w:rPr>
        <w:t xml:space="preserve"> </w:t>
      </w:r>
    </w:p>
    <w:p w:rsidR="00886BCC" w:rsidRDefault="00886BCC" w:rsidP="00886BCC">
      <w:pPr>
        <w:ind w:left="2880" w:right="-755" w:hanging="2880"/>
        <w:rPr>
          <w:rFonts w:ascii="Helvetica-Bold" w:eastAsiaTheme="minorHAnsi" w:hAnsi="Helvetica-Bold" w:cs="Helvetica-Bold"/>
          <w:b/>
          <w:bCs/>
          <w:sz w:val="23"/>
          <w:szCs w:val="23"/>
        </w:rPr>
      </w:pPr>
    </w:p>
    <w:p w:rsidR="00886BCC" w:rsidRDefault="00886BCC" w:rsidP="00886BCC">
      <w:pPr>
        <w:ind w:left="2880" w:right="-755" w:hanging="2880"/>
      </w:pPr>
    </w:p>
    <w:sectPr w:rsidR="00886BCC" w:rsidSect="00D7662B">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17"/>
    <w:rsid w:val="00084816"/>
    <w:rsid w:val="00177A87"/>
    <w:rsid w:val="001D23CE"/>
    <w:rsid w:val="00222396"/>
    <w:rsid w:val="002B7DBE"/>
    <w:rsid w:val="00343EA8"/>
    <w:rsid w:val="005550C0"/>
    <w:rsid w:val="005E1C43"/>
    <w:rsid w:val="007A2445"/>
    <w:rsid w:val="00886BCC"/>
    <w:rsid w:val="00924D17"/>
    <w:rsid w:val="009339C6"/>
    <w:rsid w:val="00991E29"/>
    <w:rsid w:val="009E4F26"/>
    <w:rsid w:val="00A31003"/>
    <w:rsid w:val="00A35BC6"/>
    <w:rsid w:val="00A47159"/>
    <w:rsid w:val="00A61F32"/>
    <w:rsid w:val="00B321FA"/>
    <w:rsid w:val="00C2284B"/>
    <w:rsid w:val="00CD52EA"/>
    <w:rsid w:val="00D21218"/>
    <w:rsid w:val="00D7662B"/>
    <w:rsid w:val="00E50B8C"/>
    <w:rsid w:val="00F0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925F0-6A20-4212-BC06-F08F2C09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32"/>
    <w:pPr>
      <w:autoSpaceDE w:val="0"/>
      <w:autoSpaceDN w:val="0"/>
      <w:spacing w:after="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61F32"/>
    <w:rPr>
      <w:rFonts w:ascii="Courier New" w:hAnsi="Courier New" w:cs="Courier New"/>
      <w:sz w:val="20"/>
      <w:szCs w:val="20"/>
    </w:rPr>
  </w:style>
  <w:style w:type="character" w:customStyle="1" w:styleId="PlainTextChar">
    <w:name w:val="Plain Text Char"/>
    <w:basedOn w:val="DefaultParagraphFont"/>
    <w:link w:val="PlainText"/>
    <w:uiPriority w:val="99"/>
    <w:rsid w:val="00A61F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22</cp:revision>
  <cp:lastPrinted>2022-05-12T10:00:00Z</cp:lastPrinted>
  <dcterms:created xsi:type="dcterms:W3CDTF">2022-05-05T10:17:00Z</dcterms:created>
  <dcterms:modified xsi:type="dcterms:W3CDTF">2022-07-14T11:55:00Z</dcterms:modified>
</cp:coreProperties>
</file>